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40" w:firstLineChars="100"/>
        <w:jc w:val="both"/>
        <w:textAlignment w:val="auto"/>
        <w:outlineLvl w:val="9"/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44"/>
          <w:szCs w:val="44"/>
          <w:lang w:eastAsia="zh-CN"/>
        </w:rPr>
        <w:t>设备总需求：洗胃机</w:t>
      </w:r>
      <w:r>
        <w:rPr>
          <w:rFonts w:hint="eastAsia" w:ascii="仿宋" w:hAnsi="仿宋" w:eastAsia="仿宋"/>
          <w:sz w:val="44"/>
          <w:szCs w:val="44"/>
          <w:lang w:val="en-US" w:eastAsia="zh-CN"/>
        </w:rPr>
        <w:t>1台，麻醉机1台，呼吸麻醉一体机1台。生物安全柜14台。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F431D"/>
    <w:rsid w:val="148F43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2017-08-03T16:24:00Z</dcterms:created>
  <dc:creator>toshiba</dc:creator>
  <cp:lastModifiedBy>toshiba</cp:lastModifiedBy>
  <dcterms:modified xsi:type="dcterms:W3CDTF">2017-08-03T16:25:09Z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